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337" w:rsidRPr="001C554A" w:rsidRDefault="009E2337">
      <w:pPr>
        <w:spacing w:line="6" w:lineRule="exact"/>
        <w:rPr>
          <w:sz w:val="24"/>
          <w:szCs w:val="24"/>
        </w:rPr>
      </w:pPr>
    </w:p>
    <w:p w:rsidR="00713ECF" w:rsidRPr="001C554A" w:rsidRDefault="00713ECF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713ECF" w:rsidRPr="001C554A" w:rsidRDefault="00713ECF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713ECF" w:rsidRPr="001C554A" w:rsidRDefault="00713ECF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713ECF" w:rsidRPr="001C554A" w:rsidRDefault="0043138F">
      <w:pPr>
        <w:ind w:right="-6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467475" cy="2638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54A" w:rsidRDefault="001C554A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1C554A" w:rsidRDefault="001C554A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1C554A" w:rsidRDefault="001C554A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713ECF" w:rsidRPr="001C554A" w:rsidRDefault="00B779B9">
      <w:pPr>
        <w:ind w:right="-6"/>
        <w:jc w:val="center"/>
        <w:rPr>
          <w:rFonts w:eastAsia="Times New Roman"/>
          <w:b/>
          <w:bCs/>
          <w:sz w:val="36"/>
          <w:szCs w:val="36"/>
        </w:rPr>
      </w:pPr>
      <w:r w:rsidRPr="001C554A">
        <w:rPr>
          <w:rFonts w:eastAsia="Times New Roman"/>
          <w:b/>
          <w:bCs/>
          <w:sz w:val="36"/>
          <w:szCs w:val="36"/>
        </w:rPr>
        <w:t xml:space="preserve">Положение </w:t>
      </w:r>
    </w:p>
    <w:p w:rsidR="001C554A" w:rsidRDefault="00B779B9">
      <w:pPr>
        <w:ind w:right="-6"/>
        <w:jc w:val="center"/>
        <w:rPr>
          <w:rFonts w:eastAsia="Times New Roman"/>
          <w:b/>
          <w:bCs/>
          <w:sz w:val="30"/>
          <w:szCs w:val="30"/>
        </w:rPr>
      </w:pPr>
      <w:r w:rsidRPr="001C554A">
        <w:rPr>
          <w:rFonts w:eastAsia="Times New Roman"/>
          <w:b/>
          <w:bCs/>
          <w:sz w:val="30"/>
          <w:szCs w:val="30"/>
        </w:rPr>
        <w:t xml:space="preserve">об общем собрании работников </w:t>
      </w:r>
      <w:r w:rsidR="001C554A" w:rsidRPr="001C554A">
        <w:rPr>
          <w:rFonts w:eastAsia="Times New Roman"/>
          <w:b/>
          <w:bCs/>
          <w:sz w:val="30"/>
          <w:szCs w:val="30"/>
        </w:rPr>
        <w:t xml:space="preserve"> МБОУ «</w:t>
      </w:r>
      <w:proofErr w:type="spellStart"/>
      <w:r w:rsidR="001C554A" w:rsidRPr="001C554A">
        <w:rPr>
          <w:rFonts w:eastAsia="Times New Roman"/>
          <w:b/>
          <w:bCs/>
          <w:sz w:val="30"/>
          <w:szCs w:val="30"/>
        </w:rPr>
        <w:t>Завод-Ныртинская</w:t>
      </w:r>
      <w:proofErr w:type="spellEnd"/>
      <w:r w:rsidR="001C554A" w:rsidRPr="001C554A">
        <w:rPr>
          <w:rFonts w:eastAsia="Times New Roman"/>
          <w:b/>
          <w:bCs/>
          <w:sz w:val="30"/>
          <w:szCs w:val="30"/>
        </w:rPr>
        <w:t xml:space="preserve"> СОШ имени И.С.Башкирова </w:t>
      </w:r>
      <w:proofErr w:type="spellStart"/>
      <w:r w:rsidR="001C554A" w:rsidRPr="001C554A">
        <w:rPr>
          <w:rFonts w:eastAsia="Times New Roman"/>
          <w:b/>
          <w:bCs/>
          <w:sz w:val="30"/>
          <w:szCs w:val="30"/>
        </w:rPr>
        <w:t>Сабинского</w:t>
      </w:r>
      <w:proofErr w:type="spellEnd"/>
      <w:r w:rsidR="001C554A" w:rsidRPr="001C554A">
        <w:rPr>
          <w:rFonts w:eastAsia="Times New Roman"/>
          <w:b/>
          <w:bCs/>
          <w:sz w:val="30"/>
          <w:szCs w:val="30"/>
        </w:rPr>
        <w:t xml:space="preserve"> муниципального района </w:t>
      </w:r>
    </w:p>
    <w:p w:rsidR="009E2337" w:rsidRPr="001C554A" w:rsidRDefault="001C554A">
      <w:pPr>
        <w:ind w:right="-6"/>
        <w:jc w:val="center"/>
        <w:rPr>
          <w:rFonts w:eastAsia="Times New Roman"/>
          <w:b/>
          <w:bCs/>
          <w:sz w:val="30"/>
          <w:szCs w:val="30"/>
        </w:rPr>
      </w:pPr>
      <w:r w:rsidRPr="001C554A">
        <w:rPr>
          <w:rFonts w:eastAsia="Times New Roman"/>
          <w:b/>
          <w:bCs/>
          <w:sz w:val="30"/>
          <w:szCs w:val="30"/>
        </w:rPr>
        <w:t>Республики Татарстан»</w:t>
      </w:r>
    </w:p>
    <w:p w:rsidR="00713ECF" w:rsidRPr="001C554A" w:rsidRDefault="00713ECF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713ECF" w:rsidRPr="001C554A" w:rsidRDefault="00713ECF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713ECF" w:rsidRPr="001C554A" w:rsidRDefault="00713ECF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9E2337" w:rsidRPr="001C554A" w:rsidRDefault="009E2337">
      <w:pPr>
        <w:spacing w:line="137" w:lineRule="exact"/>
        <w:rPr>
          <w:sz w:val="24"/>
          <w:szCs w:val="24"/>
        </w:rPr>
      </w:pPr>
    </w:p>
    <w:p w:rsidR="009E2337" w:rsidRPr="001C554A" w:rsidRDefault="00B779B9">
      <w:pPr>
        <w:numPr>
          <w:ilvl w:val="0"/>
          <w:numId w:val="1"/>
        </w:numPr>
        <w:tabs>
          <w:tab w:val="left" w:pos="4207"/>
        </w:tabs>
        <w:ind w:left="4207" w:hanging="232"/>
        <w:rPr>
          <w:rFonts w:eastAsia="Times New Roman"/>
          <w:b/>
          <w:bCs/>
          <w:sz w:val="24"/>
          <w:szCs w:val="24"/>
        </w:rPr>
      </w:pPr>
      <w:r w:rsidRPr="001C554A">
        <w:rPr>
          <w:rFonts w:eastAsia="Times New Roman"/>
          <w:b/>
          <w:bCs/>
          <w:sz w:val="24"/>
          <w:szCs w:val="24"/>
        </w:rPr>
        <w:t>Общие положения</w:t>
      </w:r>
    </w:p>
    <w:p w:rsidR="009E2337" w:rsidRPr="001C554A" w:rsidRDefault="009E2337">
      <w:pPr>
        <w:spacing w:line="144" w:lineRule="exact"/>
        <w:rPr>
          <w:sz w:val="24"/>
          <w:szCs w:val="24"/>
        </w:rPr>
      </w:pPr>
    </w:p>
    <w:p w:rsidR="009E2337" w:rsidRPr="001C554A" w:rsidRDefault="00B779B9">
      <w:pPr>
        <w:spacing w:line="237" w:lineRule="auto"/>
        <w:ind w:left="7"/>
        <w:jc w:val="both"/>
        <w:rPr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1.1. Настоящее положение разработано в соответствии с Федеральным законом от 29.12.2012 № 273-ФЗ "Об образовании в Российской Федерации", Уставом МБОУ «</w:t>
      </w:r>
      <w:proofErr w:type="spellStart"/>
      <w:r w:rsidR="00713ECF" w:rsidRPr="001C554A">
        <w:rPr>
          <w:rFonts w:eastAsia="Times New Roman"/>
          <w:sz w:val="24"/>
          <w:szCs w:val="24"/>
        </w:rPr>
        <w:t>Завод-Ныртинская</w:t>
      </w:r>
      <w:proofErr w:type="spellEnd"/>
      <w:r w:rsidR="00713ECF" w:rsidRPr="001C554A">
        <w:rPr>
          <w:rFonts w:eastAsia="Times New Roman"/>
          <w:sz w:val="24"/>
          <w:szCs w:val="24"/>
        </w:rPr>
        <w:t xml:space="preserve"> С</w:t>
      </w:r>
      <w:r w:rsidRPr="001C554A">
        <w:rPr>
          <w:rFonts w:eastAsia="Times New Roman"/>
          <w:sz w:val="24"/>
          <w:szCs w:val="24"/>
        </w:rPr>
        <w:t xml:space="preserve">ОШ </w:t>
      </w:r>
      <w:r w:rsidR="00713ECF" w:rsidRPr="001C554A">
        <w:rPr>
          <w:rFonts w:eastAsia="Times New Roman"/>
          <w:sz w:val="24"/>
          <w:szCs w:val="24"/>
        </w:rPr>
        <w:t xml:space="preserve"> имени И.С.Башкирова </w:t>
      </w:r>
      <w:proofErr w:type="spellStart"/>
      <w:r w:rsidR="00713ECF" w:rsidRPr="001C554A">
        <w:rPr>
          <w:rFonts w:eastAsia="Times New Roman"/>
          <w:sz w:val="24"/>
          <w:szCs w:val="24"/>
        </w:rPr>
        <w:t>Сабинского</w:t>
      </w:r>
      <w:proofErr w:type="spellEnd"/>
      <w:r w:rsidR="00713ECF" w:rsidRPr="001C554A">
        <w:rPr>
          <w:rFonts w:eastAsia="Times New Roman"/>
          <w:sz w:val="24"/>
          <w:szCs w:val="24"/>
        </w:rPr>
        <w:t xml:space="preserve"> муниципального района РТ»</w:t>
      </w:r>
      <w:r w:rsidRPr="001C554A">
        <w:rPr>
          <w:rFonts w:eastAsia="Times New Roman"/>
          <w:sz w:val="24"/>
          <w:szCs w:val="24"/>
        </w:rPr>
        <w:t xml:space="preserve"> (далее – Учреждение) и регламентирует деятельность Общего собрания работников Учреждения, являющегося одним из коллегиальных органов управления Учреждения.</w:t>
      </w:r>
    </w:p>
    <w:p w:rsidR="009E2337" w:rsidRPr="001C554A" w:rsidRDefault="009E2337">
      <w:pPr>
        <w:spacing w:line="14" w:lineRule="exact"/>
        <w:rPr>
          <w:sz w:val="24"/>
          <w:szCs w:val="24"/>
        </w:rPr>
      </w:pPr>
    </w:p>
    <w:p w:rsidR="009E2337" w:rsidRPr="001C554A" w:rsidRDefault="00B779B9">
      <w:pPr>
        <w:spacing w:line="237" w:lineRule="auto"/>
        <w:ind w:left="7"/>
        <w:jc w:val="both"/>
        <w:rPr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1.2. В своей деятельности Общее собрание работников Учреждения (далее –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Учреждения и настоящим положением.</w:t>
      </w:r>
    </w:p>
    <w:p w:rsidR="009E2337" w:rsidRPr="001C554A" w:rsidRDefault="009E2337">
      <w:pPr>
        <w:spacing w:line="16" w:lineRule="exact"/>
        <w:rPr>
          <w:sz w:val="24"/>
          <w:szCs w:val="24"/>
        </w:rPr>
      </w:pPr>
    </w:p>
    <w:p w:rsidR="009E2337" w:rsidRPr="001C554A" w:rsidRDefault="00B779B9">
      <w:pPr>
        <w:spacing w:line="236" w:lineRule="auto"/>
        <w:ind w:left="7"/>
        <w:jc w:val="both"/>
        <w:rPr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1.3. Целью деятельности Общего собрания является общее руководство организацией в соответствии с учредительными, программными документами и локальными нормативными актами.</w:t>
      </w:r>
    </w:p>
    <w:p w:rsidR="009E2337" w:rsidRPr="001C554A" w:rsidRDefault="009E2337">
      <w:pPr>
        <w:spacing w:line="14" w:lineRule="exact"/>
        <w:rPr>
          <w:sz w:val="24"/>
          <w:szCs w:val="24"/>
        </w:rPr>
      </w:pPr>
    </w:p>
    <w:p w:rsidR="009E2337" w:rsidRPr="001C554A" w:rsidRDefault="00B779B9">
      <w:pPr>
        <w:spacing w:line="236" w:lineRule="auto"/>
        <w:ind w:left="7"/>
        <w:jc w:val="both"/>
        <w:rPr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1.4. Общее собрание работает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 Учреждения.</w:t>
      </w:r>
    </w:p>
    <w:p w:rsidR="009E2337" w:rsidRPr="001C554A" w:rsidRDefault="009E2337">
      <w:pPr>
        <w:spacing w:line="282" w:lineRule="exact"/>
        <w:rPr>
          <w:sz w:val="24"/>
          <w:szCs w:val="24"/>
        </w:rPr>
      </w:pPr>
    </w:p>
    <w:p w:rsidR="009E2337" w:rsidRPr="001C554A" w:rsidRDefault="00B779B9">
      <w:pPr>
        <w:numPr>
          <w:ilvl w:val="1"/>
          <w:numId w:val="2"/>
        </w:numPr>
        <w:tabs>
          <w:tab w:val="left" w:pos="3847"/>
        </w:tabs>
        <w:ind w:left="3847" w:hanging="232"/>
        <w:rPr>
          <w:rFonts w:eastAsia="Times New Roman"/>
          <w:b/>
          <w:bCs/>
          <w:sz w:val="24"/>
          <w:szCs w:val="24"/>
        </w:rPr>
      </w:pPr>
      <w:r w:rsidRPr="001C554A">
        <w:rPr>
          <w:rFonts w:eastAsia="Times New Roman"/>
          <w:b/>
          <w:bCs/>
          <w:sz w:val="24"/>
          <w:szCs w:val="24"/>
        </w:rPr>
        <w:t>Задачи Общего собрания</w:t>
      </w:r>
    </w:p>
    <w:p w:rsidR="009E2337" w:rsidRPr="001C554A" w:rsidRDefault="00B779B9">
      <w:pPr>
        <w:spacing w:line="235" w:lineRule="auto"/>
        <w:ind w:left="7"/>
        <w:rPr>
          <w:rFonts w:eastAsia="Times New Roman"/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Деятельность Общего собрания направлена на решение следующих задач:</w:t>
      </w:r>
    </w:p>
    <w:p w:rsidR="00713ECF" w:rsidRPr="001C554A" w:rsidRDefault="00713ECF">
      <w:pPr>
        <w:spacing w:line="235" w:lineRule="auto"/>
        <w:ind w:left="7"/>
        <w:rPr>
          <w:rFonts w:eastAsia="Times New Roman"/>
          <w:sz w:val="24"/>
          <w:szCs w:val="24"/>
        </w:rPr>
      </w:pP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sz w:val="24"/>
          <w:szCs w:val="24"/>
        </w:rPr>
      </w:pPr>
      <w:r w:rsidRPr="001C554A">
        <w:rPr>
          <w:sz w:val="24"/>
          <w:szCs w:val="24"/>
        </w:rPr>
        <w:lastRenderedPageBreak/>
        <w:t>рассмотрение вопросов, связанных с соблюдением законодательства о труде работниками Учреждения, администрацией Учреждения, а также, положений Коллективного трудового договора между Учреждением и работниками 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sz w:val="24"/>
          <w:szCs w:val="24"/>
        </w:rPr>
      </w:pPr>
      <w:r w:rsidRPr="001C554A">
        <w:rPr>
          <w:sz w:val="24"/>
          <w:szCs w:val="24"/>
        </w:rPr>
        <w:t>рассмотрение спорных или конфликтных ситуаций, касающихся отношений между работниками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sz w:val="24"/>
          <w:szCs w:val="24"/>
        </w:rPr>
      </w:pPr>
      <w:r w:rsidRPr="001C554A">
        <w:rPr>
          <w:sz w:val="24"/>
          <w:szCs w:val="24"/>
        </w:rPr>
        <w:t>рассмотрение вопросов, касающихся улучшения условий труда работников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sz w:val="24"/>
          <w:szCs w:val="24"/>
        </w:rPr>
      </w:pPr>
      <w:r w:rsidRPr="001C554A">
        <w:rPr>
          <w:sz w:val="24"/>
          <w:szCs w:val="24"/>
        </w:rPr>
        <w:t>представление педагогических и других работников к различным видам награждений и поощрений;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sz w:val="24"/>
          <w:szCs w:val="24"/>
        </w:rPr>
      </w:pPr>
      <w:r w:rsidRPr="001C554A">
        <w:rPr>
          <w:sz w:val="24"/>
          <w:szCs w:val="24"/>
        </w:rPr>
        <w:t>заслушивание отчета председателя профсоюзного комитета Учреждения о работе, проделанной профсоюзным комитетом Учреждения в течение учебного года;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sz w:val="24"/>
          <w:szCs w:val="24"/>
        </w:rPr>
      </w:pPr>
      <w:r w:rsidRPr="001C554A">
        <w:rPr>
          <w:sz w:val="24"/>
          <w:szCs w:val="24"/>
        </w:rPr>
        <w:t>рассмотрение и принятие Коллективного договора;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sz w:val="24"/>
          <w:szCs w:val="24"/>
        </w:rPr>
      </w:pPr>
      <w:r w:rsidRPr="001C554A">
        <w:rPr>
          <w:sz w:val="24"/>
          <w:szCs w:val="24"/>
        </w:rPr>
        <w:t>образование комиссии по трудовым спорам в Учреждении;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4"/>
          <w:szCs w:val="24"/>
        </w:rPr>
      </w:pPr>
      <w:r w:rsidRPr="001C554A">
        <w:rPr>
          <w:color w:val="000000"/>
          <w:sz w:val="24"/>
          <w:szCs w:val="24"/>
        </w:rPr>
        <w:t>заслушивание отчета руководителя Учреждения  по итогам учебного года и подведение итогов работы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4"/>
          <w:szCs w:val="24"/>
        </w:rPr>
      </w:pPr>
      <w:r w:rsidRPr="001C554A">
        <w:rPr>
          <w:color w:val="000000"/>
          <w:sz w:val="24"/>
          <w:szCs w:val="24"/>
        </w:rPr>
        <w:t>определение приоритетных направлений деятельности, рассмотрение плана развития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4"/>
          <w:szCs w:val="24"/>
        </w:rPr>
      </w:pPr>
      <w:r w:rsidRPr="001C554A">
        <w:rPr>
          <w:color w:val="000000"/>
          <w:sz w:val="24"/>
          <w:szCs w:val="24"/>
        </w:rPr>
        <w:t>содействие в привлечении для обеспечения уставной деятельности Учреждения  дополнительных источников финансовых и материальных средств;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4"/>
          <w:szCs w:val="24"/>
        </w:rPr>
      </w:pPr>
      <w:r w:rsidRPr="001C554A">
        <w:rPr>
          <w:color w:val="000000"/>
          <w:sz w:val="24"/>
          <w:szCs w:val="24"/>
        </w:rPr>
        <w:t>принятие отдельных локальных нормативных актов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4"/>
          <w:szCs w:val="24"/>
        </w:rPr>
      </w:pPr>
      <w:r w:rsidRPr="001C554A">
        <w:rPr>
          <w:color w:val="000000"/>
          <w:sz w:val="24"/>
          <w:szCs w:val="24"/>
        </w:rPr>
        <w:t>внесение предложения Учредителю по улучшению деятельности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4"/>
          <w:szCs w:val="24"/>
        </w:rPr>
      </w:pPr>
      <w:r w:rsidRPr="001C554A">
        <w:rPr>
          <w:color w:val="000000"/>
          <w:sz w:val="24"/>
          <w:szCs w:val="24"/>
        </w:rPr>
        <w:t>определение порядка и условий предоставления социальной поддержки учащимся и работникам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4"/>
          <w:szCs w:val="24"/>
        </w:rPr>
      </w:pPr>
      <w:r w:rsidRPr="001C554A">
        <w:rPr>
          <w:color w:val="000000"/>
          <w:sz w:val="24"/>
          <w:szCs w:val="24"/>
        </w:rPr>
        <w:t>принятие решений по другим важнейшим вопросам деятельности Учреждения, не отнесенным к компетенции Учредителя, других органов и директора.</w:t>
      </w:r>
    </w:p>
    <w:p w:rsidR="00713ECF" w:rsidRPr="001C554A" w:rsidRDefault="00713ECF">
      <w:pPr>
        <w:spacing w:line="235" w:lineRule="auto"/>
        <w:ind w:left="7"/>
        <w:rPr>
          <w:rFonts w:eastAsia="Times New Roman"/>
          <w:sz w:val="24"/>
          <w:szCs w:val="24"/>
        </w:rPr>
      </w:pPr>
    </w:p>
    <w:p w:rsidR="009E2337" w:rsidRDefault="009E2337">
      <w:pPr>
        <w:spacing w:line="317" w:lineRule="exact"/>
        <w:rPr>
          <w:sz w:val="24"/>
          <w:szCs w:val="24"/>
        </w:rPr>
      </w:pPr>
    </w:p>
    <w:p w:rsidR="001C554A" w:rsidRDefault="001C554A">
      <w:pPr>
        <w:spacing w:line="317" w:lineRule="exact"/>
        <w:rPr>
          <w:sz w:val="24"/>
          <w:szCs w:val="24"/>
        </w:rPr>
      </w:pPr>
    </w:p>
    <w:p w:rsidR="009E2337" w:rsidRPr="001C554A" w:rsidRDefault="00B779B9">
      <w:pPr>
        <w:numPr>
          <w:ilvl w:val="1"/>
          <w:numId w:val="3"/>
        </w:numPr>
        <w:tabs>
          <w:tab w:val="left" w:pos="3507"/>
        </w:tabs>
        <w:ind w:left="3507" w:hanging="247"/>
        <w:rPr>
          <w:rFonts w:eastAsia="Times New Roman"/>
          <w:b/>
          <w:bCs/>
          <w:sz w:val="24"/>
          <w:szCs w:val="24"/>
        </w:rPr>
      </w:pPr>
      <w:r w:rsidRPr="001C554A">
        <w:rPr>
          <w:rFonts w:eastAsia="Times New Roman"/>
          <w:b/>
          <w:bCs/>
          <w:sz w:val="24"/>
          <w:szCs w:val="24"/>
        </w:rPr>
        <w:t>Компетенция Общего собрания</w:t>
      </w:r>
    </w:p>
    <w:p w:rsidR="00713ECF" w:rsidRPr="001C554A" w:rsidRDefault="00713ECF">
      <w:pPr>
        <w:spacing w:line="281" w:lineRule="exact"/>
        <w:rPr>
          <w:sz w:val="24"/>
          <w:szCs w:val="24"/>
        </w:rPr>
      </w:pP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sz w:val="24"/>
          <w:szCs w:val="24"/>
        </w:rPr>
      </w:pPr>
      <w:r w:rsidRPr="001C554A">
        <w:rPr>
          <w:sz w:val="24"/>
          <w:szCs w:val="24"/>
        </w:rPr>
        <w:t>рассмотрение вопросов, связанных с соблюдением законодательства о труде работниками Учреждения, администрацией Учреждения, а также, положений Коллективного трудового договора между Учреждением и работниками 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sz w:val="24"/>
          <w:szCs w:val="24"/>
        </w:rPr>
      </w:pPr>
      <w:r w:rsidRPr="001C554A">
        <w:rPr>
          <w:sz w:val="24"/>
          <w:szCs w:val="24"/>
        </w:rPr>
        <w:t>рассмотрение спорных или конфликтных ситуаций, касающихся отношений между работниками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sz w:val="24"/>
          <w:szCs w:val="24"/>
        </w:rPr>
      </w:pPr>
      <w:r w:rsidRPr="001C554A">
        <w:rPr>
          <w:sz w:val="24"/>
          <w:szCs w:val="24"/>
        </w:rPr>
        <w:t>рассмотрение вопросов, касающихся улучшения условий труда работников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sz w:val="24"/>
          <w:szCs w:val="24"/>
        </w:rPr>
      </w:pPr>
      <w:r w:rsidRPr="001C554A">
        <w:rPr>
          <w:sz w:val="24"/>
          <w:szCs w:val="24"/>
        </w:rPr>
        <w:t>представление педагогических и других работников к различным видам награждений и поощрений;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sz w:val="24"/>
          <w:szCs w:val="24"/>
        </w:rPr>
      </w:pPr>
      <w:r w:rsidRPr="001C554A">
        <w:rPr>
          <w:sz w:val="24"/>
          <w:szCs w:val="24"/>
        </w:rPr>
        <w:t>заслушивание отчета председателя профсоюзного комитета Учреждения о работе, проделанной профсоюзным комитетом Учреждения в течение учебного года;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sz w:val="24"/>
          <w:szCs w:val="24"/>
        </w:rPr>
      </w:pPr>
      <w:r w:rsidRPr="001C554A">
        <w:rPr>
          <w:sz w:val="24"/>
          <w:szCs w:val="24"/>
        </w:rPr>
        <w:t>рассмотрение и принятие Коллективного договора;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sz w:val="24"/>
          <w:szCs w:val="24"/>
        </w:rPr>
      </w:pPr>
      <w:r w:rsidRPr="001C554A">
        <w:rPr>
          <w:sz w:val="24"/>
          <w:szCs w:val="24"/>
        </w:rPr>
        <w:t>образование комиссии по трудовым спорам в Учреждении;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4"/>
          <w:szCs w:val="24"/>
        </w:rPr>
      </w:pPr>
      <w:r w:rsidRPr="001C554A">
        <w:rPr>
          <w:color w:val="000000"/>
          <w:sz w:val="24"/>
          <w:szCs w:val="24"/>
        </w:rPr>
        <w:t>заслушивание отчета руководителя Учреждения  по итогам учебного года и подведение итогов работы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4"/>
          <w:szCs w:val="24"/>
        </w:rPr>
      </w:pPr>
      <w:r w:rsidRPr="001C554A">
        <w:rPr>
          <w:color w:val="000000"/>
          <w:sz w:val="24"/>
          <w:szCs w:val="24"/>
        </w:rPr>
        <w:t>определение приоритетных направлений деятельности, рассмотрение плана развития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4"/>
          <w:szCs w:val="24"/>
        </w:rPr>
      </w:pPr>
      <w:r w:rsidRPr="001C554A">
        <w:rPr>
          <w:color w:val="000000"/>
          <w:sz w:val="24"/>
          <w:szCs w:val="24"/>
        </w:rPr>
        <w:t>содействие в привлечении для обеспечения уставной деятельности Учреждения  дополнительных источников финансовых и материальных средств;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4"/>
          <w:szCs w:val="24"/>
        </w:rPr>
      </w:pPr>
      <w:r w:rsidRPr="001C554A">
        <w:rPr>
          <w:color w:val="000000"/>
          <w:sz w:val="24"/>
          <w:szCs w:val="24"/>
        </w:rPr>
        <w:t>принятие отдельных локальных нормативных актов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4"/>
          <w:szCs w:val="24"/>
        </w:rPr>
      </w:pPr>
      <w:r w:rsidRPr="001C554A">
        <w:rPr>
          <w:color w:val="000000"/>
          <w:sz w:val="24"/>
          <w:szCs w:val="24"/>
        </w:rPr>
        <w:t>внесение предложения Учредителю по улучшению деятельности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4"/>
          <w:szCs w:val="24"/>
        </w:rPr>
      </w:pPr>
      <w:r w:rsidRPr="001C554A">
        <w:rPr>
          <w:color w:val="000000"/>
          <w:sz w:val="24"/>
          <w:szCs w:val="24"/>
        </w:rPr>
        <w:lastRenderedPageBreak/>
        <w:t>определение порядка и условий предоставления социальной поддержки учащимся и работникам Учреждения;</w:t>
      </w:r>
    </w:p>
    <w:p w:rsidR="00713ECF" w:rsidRPr="001C554A" w:rsidRDefault="00713ECF" w:rsidP="00713ECF">
      <w:pPr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4"/>
          <w:szCs w:val="24"/>
        </w:rPr>
      </w:pPr>
      <w:r w:rsidRPr="001C554A">
        <w:rPr>
          <w:color w:val="000000"/>
          <w:sz w:val="24"/>
          <w:szCs w:val="24"/>
        </w:rPr>
        <w:t>принятие решений по другим важнейшим вопросам деятельности Учреждения, не отнесенным к компетенции Учредителя, других органов и директора.</w:t>
      </w:r>
    </w:p>
    <w:p w:rsidR="00713ECF" w:rsidRPr="001C554A" w:rsidRDefault="00713ECF">
      <w:pPr>
        <w:spacing w:line="281" w:lineRule="exact"/>
        <w:rPr>
          <w:sz w:val="24"/>
          <w:szCs w:val="24"/>
        </w:rPr>
      </w:pPr>
    </w:p>
    <w:p w:rsidR="009E2337" w:rsidRPr="001C554A" w:rsidRDefault="00B779B9">
      <w:pPr>
        <w:numPr>
          <w:ilvl w:val="1"/>
          <w:numId w:val="5"/>
        </w:numPr>
        <w:tabs>
          <w:tab w:val="left" w:pos="2747"/>
        </w:tabs>
        <w:ind w:left="2747" w:hanging="236"/>
        <w:rPr>
          <w:rFonts w:eastAsia="Times New Roman"/>
          <w:b/>
          <w:bCs/>
          <w:sz w:val="24"/>
          <w:szCs w:val="24"/>
        </w:rPr>
      </w:pPr>
      <w:r w:rsidRPr="001C554A">
        <w:rPr>
          <w:rFonts w:eastAsia="Times New Roman"/>
          <w:b/>
          <w:bCs/>
          <w:sz w:val="24"/>
          <w:szCs w:val="24"/>
        </w:rPr>
        <w:t>Организация деятельности Общего собрания</w:t>
      </w:r>
    </w:p>
    <w:p w:rsidR="009E2337" w:rsidRPr="001C554A" w:rsidRDefault="00B779B9">
      <w:pPr>
        <w:spacing w:line="235" w:lineRule="auto"/>
        <w:ind w:left="7"/>
        <w:rPr>
          <w:rFonts w:eastAsia="Times New Roman"/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4.1. В состав Общего собрания входят все работники Учреждения.</w:t>
      </w:r>
    </w:p>
    <w:p w:rsidR="001C554A" w:rsidRPr="001C554A" w:rsidRDefault="001C554A">
      <w:pPr>
        <w:spacing w:line="235" w:lineRule="auto"/>
        <w:ind w:left="7"/>
        <w:rPr>
          <w:rFonts w:eastAsia="Times New Roman"/>
          <w:sz w:val="24"/>
          <w:szCs w:val="24"/>
        </w:rPr>
      </w:pPr>
    </w:p>
    <w:p w:rsidR="001C554A" w:rsidRPr="001C554A" w:rsidRDefault="001C554A" w:rsidP="001C554A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1C554A">
        <w:rPr>
          <w:sz w:val="24"/>
          <w:szCs w:val="24"/>
        </w:rPr>
        <w:t xml:space="preserve">4.2 Общее собрание созывается ежегодно. </w:t>
      </w:r>
      <w:r w:rsidRPr="001C554A">
        <w:rPr>
          <w:color w:val="000000"/>
          <w:sz w:val="24"/>
          <w:szCs w:val="24"/>
        </w:rPr>
        <w:t xml:space="preserve">Общее собрание работников </w:t>
      </w:r>
      <w:r w:rsidRPr="001C554A">
        <w:rPr>
          <w:sz w:val="24"/>
          <w:szCs w:val="24"/>
        </w:rPr>
        <w:t xml:space="preserve">открытым голосованием </w:t>
      </w:r>
      <w:r w:rsidRPr="001C554A">
        <w:rPr>
          <w:color w:val="000000"/>
          <w:sz w:val="24"/>
          <w:szCs w:val="24"/>
        </w:rPr>
        <w:t>выбирает из своего состава председателя.</w:t>
      </w:r>
      <w:r w:rsidRPr="001C554A">
        <w:rPr>
          <w:sz w:val="24"/>
          <w:szCs w:val="24"/>
        </w:rPr>
        <w:t xml:space="preserve"> Для ведения протоколов заседаний Общего собрания работников и подсчета голосов из его членов избирается секретарь (делопроизводитель).</w:t>
      </w:r>
    </w:p>
    <w:p w:rsidR="001C554A" w:rsidRPr="001C554A" w:rsidRDefault="001C554A" w:rsidP="001C554A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1C554A">
        <w:rPr>
          <w:sz w:val="24"/>
          <w:szCs w:val="24"/>
        </w:rPr>
        <w:t>4.3.Организационной формой работы Общего собрания работников является заседание, которое проводится по мере необходимости, но не реже одного раза в год.</w:t>
      </w:r>
    </w:p>
    <w:p w:rsidR="001C554A" w:rsidRPr="001C554A" w:rsidRDefault="001C554A" w:rsidP="001C554A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1C554A">
        <w:rPr>
          <w:color w:val="000000"/>
          <w:sz w:val="24"/>
          <w:szCs w:val="24"/>
        </w:rPr>
        <w:t xml:space="preserve">4.4 </w:t>
      </w:r>
      <w:r w:rsidRPr="001C554A">
        <w:rPr>
          <w:sz w:val="24"/>
          <w:szCs w:val="24"/>
        </w:rPr>
        <w:t xml:space="preserve">Общее собрание работников созывается его председателем по собственной инициативе, инициативе работников Учреждения, председателя профсоюзного комитета Учреждения, директора Учреждения. </w:t>
      </w:r>
    </w:p>
    <w:p w:rsidR="001C554A" w:rsidRPr="001C554A" w:rsidRDefault="001C554A" w:rsidP="001C554A">
      <w:pPr>
        <w:suppressAutoHyphens/>
        <w:jc w:val="both"/>
        <w:rPr>
          <w:sz w:val="24"/>
          <w:szCs w:val="24"/>
        </w:rPr>
      </w:pPr>
      <w:r w:rsidRPr="001C554A">
        <w:rPr>
          <w:sz w:val="24"/>
          <w:szCs w:val="24"/>
        </w:rPr>
        <w:t xml:space="preserve">4.5.Решения Общего собрания работников принимается простым большинством голосов </w:t>
      </w:r>
      <w:proofErr w:type="gramStart"/>
      <w:r w:rsidRPr="001C554A">
        <w:rPr>
          <w:sz w:val="24"/>
          <w:szCs w:val="24"/>
        </w:rPr>
        <w:t>присутствующих</w:t>
      </w:r>
      <w:proofErr w:type="gramEnd"/>
      <w:r w:rsidRPr="001C554A">
        <w:rPr>
          <w:sz w:val="24"/>
          <w:szCs w:val="24"/>
        </w:rPr>
        <w:t xml:space="preserve"> и оформляются протоколом, который подписывается председателем и секретарем Общего собрания работников. В случае равенства голосов решающим является голос председателя Общего собрания работников. Общее собрание считается состоявшимся, если на нем присутствовало более половины работников Учреждения</w:t>
      </w:r>
      <w:proofErr w:type="gramStart"/>
      <w:r w:rsidRPr="001C554A">
        <w:rPr>
          <w:sz w:val="24"/>
          <w:szCs w:val="24"/>
        </w:rPr>
        <w:t>..</w:t>
      </w:r>
      <w:proofErr w:type="gramEnd"/>
    </w:p>
    <w:p w:rsidR="001C554A" w:rsidRPr="001C554A" w:rsidRDefault="001C554A" w:rsidP="001C554A">
      <w:pPr>
        <w:shd w:val="clear" w:color="auto" w:fill="FFFFFF"/>
        <w:suppressAutoHyphens/>
        <w:jc w:val="both"/>
        <w:rPr>
          <w:color w:val="000000"/>
          <w:sz w:val="24"/>
          <w:szCs w:val="24"/>
        </w:rPr>
      </w:pPr>
      <w:r w:rsidRPr="001C554A">
        <w:rPr>
          <w:color w:val="000000"/>
          <w:sz w:val="24"/>
          <w:szCs w:val="24"/>
        </w:rPr>
        <w:t xml:space="preserve"> 4.</w:t>
      </w:r>
      <w:r>
        <w:rPr>
          <w:color w:val="000000"/>
          <w:sz w:val="24"/>
          <w:szCs w:val="24"/>
        </w:rPr>
        <w:t>6</w:t>
      </w:r>
      <w:r w:rsidRPr="001C554A">
        <w:rPr>
          <w:color w:val="000000"/>
          <w:sz w:val="24"/>
          <w:szCs w:val="24"/>
        </w:rPr>
        <w:t>.Решения Общего собрания, принятые в пределах полномочий коллектива и в соответствии с законодательством Российской Федерации и Республики Татарстан, обязательны для членов трудового коллектива, администрации Учреждения.</w:t>
      </w:r>
    </w:p>
    <w:p w:rsidR="001C554A" w:rsidRPr="001C554A" w:rsidRDefault="001C554A" w:rsidP="001C554A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1C554A">
        <w:rPr>
          <w:sz w:val="24"/>
          <w:szCs w:val="24"/>
        </w:rPr>
        <w:t>4.</w:t>
      </w:r>
      <w:r>
        <w:rPr>
          <w:sz w:val="24"/>
          <w:szCs w:val="24"/>
        </w:rPr>
        <w:t>7</w:t>
      </w:r>
      <w:r w:rsidRPr="001C554A">
        <w:rPr>
          <w:sz w:val="24"/>
          <w:szCs w:val="24"/>
        </w:rPr>
        <w:t xml:space="preserve">.Решения являются обязательными, исполнение решений организуется директором </w:t>
      </w:r>
      <w:r w:rsidRPr="001C554A">
        <w:rPr>
          <w:color w:val="000000"/>
          <w:sz w:val="24"/>
          <w:szCs w:val="24"/>
        </w:rPr>
        <w:t>Учреждения</w:t>
      </w:r>
      <w:r w:rsidRPr="001C554A">
        <w:rPr>
          <w:sz w:val="24"/>
          <w:szCs w:val="24"/>
        </w:rPr>
        <w:t xml:space="preserve">. Директор отчитывается на очередном Общем собрании работников об исполнении и (или) о ходе исполнения решений предыдущего Общего </w:t>
      </w:r>
      <w:proofErr w:type="spellStart"/>
      <w:r w:rsidRPr="001C554A">
        <w:rPr>
          <w:sz w:val="24"/>
          <w:szCs w:val="24"/>
        </w:rPr>
        <w:t>собрания</w:t>
      </w:r>
      <w:proofErr w:type="gramStart"/>
      <w:r w:rsidRPr="001C554A">
        <w:rPr>
          <w:sz w:val="24"/>
          <w:szCs w:val="24"/>
        </w:rPr>
        <w:t>.О</w:t>
      </w:r>
      <w:proofErr w:type="gramEnd"/>
      <w:r w:rsidRPr="001C554A">
        <w:rPr>
          <w:sz w:val="24"/>
          <w:szCs w:val="24"/>
        </w:rPr>
        <w:t>бщее</w:t>
      </w:r>
      <w:proofErr w:type="spellEnd"/>
      <w:r w:rsidRPr="001C554A">
        <w:rPr>
          <w:sz w:val="24"/>
          <w:szCs w:val="24"/>
        </w:rPr>
        <w:t xml:space="preserve"> собрание вправе действовать по вопросам, отнесенным к его компетенции.</w:t>
      </w:r>
    </w:p>
    <w:p w:rsidR="009E2337" w:rsidRPr="001C554A" w:rsidRDefault="009E2337">
      <w:pPr>
        <w:spacing w:line="282" w:lineRule="exact"/>
        <w:rPr>
          <w:sz w:val="24"/>
          <w:szCs w:val="24"/>
        </w:rPr>
      </w:pPr>
    </w:p>
    <w:p w:rsidR="009E2337" w:rsidRPr="001C554A" w:rsidRDefault="00B779B9">
      <w:pPr>
        <w:numPr>
          <w:ilvl w:val="1"/>
          <w:numId w:val="7"/>
        </w:numPr>
        <w:tabs>
          <w:tab w:val="left" w:pos="3327"/>
        </w:tabs>
        <w:ind w:left="3327" w:hanging="295"/>
        <w:rPr>
          <w:rFonts w:eastAsia="Times New Roman"/>
          <w:b/>
          <w:bCs/>
          <w:sz w:val="24"/>
          <w:szCs w:val="24"/>
        </w:rPr>
      </w:pPr>
      <w:r w:rsidRPr="001C554A">
        <w:rPr>
          <w:rFonts w:eastAsia="Times New Roman"/>
          <w:b/>
          <w:bCs/>
          <w:sz w:val="24"/>
          <w:szCs w:val="24"/>
        </w:rPr>
        <w:t>Ответственность Общего собрания</w:t>
      </w:r>
    </w:p>
    <w:p w:rsidR="009E2337" w:rsidRPr="001C554A" w:rsidRDefault="00B779B9">
      <w:pPr>
        <w:spacing w:line="235" w:lineRule="auto"/>
        <w:ind w:left="7"/>
        <w:rPr>
          <w:rFonts w:eastAsia="Times New Roman"/>
          <w:b/>
          <w:bCs/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5.1. Общее собрание несет ответственность:</w:t>
      </w:r>
    </w:p>
    <w:p w:rsidR="009E2337" w:rsidRPr="001C554A" w:rsidRDefault="00B779B9">
      <w:pPr>
        <w:numPr>
          <w:ilvl w:val="0"/>
          <w:numId w:val="7"/>
        </w:numPr>
        <w:tabs>
          <w:tab w:val="left" w:pos="367"/>
        </w:tabs>
        <w:spacing w:line="223" w:lineRule="auto"/>
        <w:ind w:left="367" w:hanging="367"/>
        <w:rPr>
          <w:rFonts w:eastAsia="Courier New"/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за выполнение, выполнение не в полном объеме или невыполнение закрепленных за ним задач;</w:t>
      </w:r>
    </w:p>
    <w:p w:rsidR="001C554A" w:rsidRDefault="001C554A">
      <w:pPr>
        <w:rPr>
          <w:sz w:val="24"/>
          <w:szCs w:val="24"/>
        </w:rPr>
      </w:pPr>
    </w:p>
    <w:p w:rsidR="009E2337" w:rsidRPr="001C554A" w:rsidRDefault="001C554A" w:rsidP="0043138F">
      <w:pPr>
        <w:tabs>
          <w:tab w:val="left" w:pos="4650"/>
        </w:tabs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B779B9" w:rsidRPr="001C554A">
        <w:rPr>
          <w:rFonts w:eastAsia="Times New Roman"/>
          <w:b/>
          <w:bCs/>
          <w:sz w:val="24"/>
          <w:szCs w:val="24"/>
        </w:rPr>
        <w:t>Делопроизводство Общего собрания</w:t>
      </w:r>
    </w:p>
    <w:p w:rsidR="009E2337" w:rsidRPr="001C554A" w:rsidRDefault="00B779B9">
      <w:pPr>
        <w:ind w:left="7"/>
        <w:rPr>
          <w:rFonts w:eastAsia="Times New Roman"/>
          <w:b/>
          <w:bCs/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6.1.</w:t>
      </w:r>
      <w:r w:rsidR="001C554A" w:rsidRPr="001C554A">
        <w:rPr>
          <w:sz w:val="24"/>
          <w:szCs w:val="24"/>
        </w:rPr>
        <w:t xml:space="preserve"> Протоколы заседаний Общего собрания работников, его решения оформляются секретарем в Книге протоколов заседаний Общего собрания работников</w:t>
      </w:r>
      <w:proofErr w:type="gramStart"/>
      <w:r w:rsidR="001C554A" w:rsidRPr="001C554A">
        <w:rPr>
          <w:rFonts w:eastAsia="Times New Roman"/>
          <w:sz w:val="24"/>
          <w:szCs w:val="24"/>
        </w:rPr>
        <w:t xml:space="preserve"> </w:t>
      </w:r>
      <w:r w:rsidRPr="001C554A">
        <w:rPr>
          <w:rFonts w:eastAsia="Times New Roman"/>
          <w:sz w:val="24"/>
          <w:szCs w:val="24"/>
        </w:rPr>
        <w:t>.</w:t>
      </w:r>
      <w:proofErr w:type="gramEnd"/>
    </w:p>
    <w:p w:rsidR="009E2337" w:rsidRPr="001C554A" w:rsidRDefault="00B779B9">
      <w:pPr>
        <w:ind w:left="7"/>
        <w:rPr>
          <w:rFonts w:eastAsia="Times New Roman"/>
          <w:b/>
          <w:bCs/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6.2.В книге протоколов фиксируются:</w:t>
      </w:r>
    </w:p>
    <w:p w:rsidR="009E2337" w:rsidRPr="001C554A" w:rsidRDefault="00B779B9">
      <w:pPr>
        <w:numPr>
          <w:ilvl w:val="0"/>
          <w:numId w:val="9"/>
        </w:numPr>
        <w:tabs>
          <w:tab w:val="left" w:pos="367"/>
        </w:tabs>
        <w:spacing w:line="223" w:lineRule="auto"/>
        <w:ind w:left="367" w:hanging="367"/>
        <w:rPr>
          <w:rFonts w:eastAsia="Courier New"/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дата проведения;</w:t>
      </w:r>
    </w:p>
    <w:p w:rsidR="009E2337" w:rsidRPr="001C554A" w:rsidRDefault="00B779B9">
      <w:pPr>
        <w:numPr>
          <w:ilvl w:val="0"/>
          <w:numId w:val="9"/>
        </w:numPr>
        <w:tabs>
          <w:tab w:val="left" w:pos="367"/>
        </w:tabs>
        <w:spacing w:line="223" w:lineRule="auto"/>
        <w:ind w:left="367" w:hanging="367"/>
        <w:rPr>
          <w:rFonts w:eastAsia="Courier New"/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:rsidR="009E2337" w:rsidRPr="001C554A" w:rsidRDefault="00B779B9">
      <w:pPr>
        <w:numPr>
          <w:ilvl w:val="0"/>
          <w:numId w:val="9"/>
        </w:numPr>
        <w:tabs>
          <w:tab w:val="left" w:pos="367"/>
        </w:tabs>
        <w:spacing w:line="223" w:lineRule="auto"/>
        <w:ind w:left="367" w:hanging="367"/>
        <w:rPr>
          <w:rFonts w:eastAsia="Courier New"/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приглашенные (ФИО, должность);</w:t>
      </w:r>
    </w:p>
    <w:p w:rsidR="009E2337" w:rsidRPr="001C554A" w:rsidRDefault="00B779B9">
      <w:pPr>
        <w:numPr>
          <w:ilvl w:val="0"/>
          <w:numId w:val="9"/>
        </w:numPr>
        <w:tabs>
          <w:tab w:val="left" w:pos="367"/>
        </w:tabs>
        <w:spacing w:line="223" w:lineRule="auto"/>
        <w:ind w:left="367" w:hanging="367"/>
        <w:rPr>
          <w:rFonts w:eastAsia="Courier New"/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повестка дня;</w:t>
      </w:r>
    </w:p>
    <w:p w:rsidR="009E2337" w:rsidRPr="001C554A" w:rsidRDefault="00B779B9">
      <w:pPr>
        <w:numPr>
          <w:ilvl w:val="0"/>
          <w:numId w:val="9"/>
        </w:numPr>
        <w:tabs>
          <w:tab w:val="left" w:pos="367"/>
        </w:tabs>
        <w:spacing w:line="223" w:lineRule="auto"/>
        <w:ind w:left="367" w:hanging="367"/>
        <w:rPr>
          <w:rFonts w:eastAsia="Courier New"/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выступающие лица;</w:t>
      </w:r>
    </w:p>
    <w:p w:rsidR="009E2337" w:rsidRPr="001C554A" w:rsidRDefault="00B779B9">
      <w:pPr>
        <w:numPr>
          <w:ilvl w:val="0"/>
          <w:numId w:val="9"/>
        </w:numPr>
        <w:tabs>
          <w:tab w:val="left" w:pos="367"/>
        </w:tabs>
        <w:spacing w:line="223" w:lineRule="auto"/>
        <w:ind w:left="367" w:hanging="367"/>
        <w:rPr>
          <w:rFonts w:eastAsia="Courier New"/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ход обсуждения вопросов;</w:t>
      </w:r>
    </w:p>
    <w:p w:rsidR="009E2337" w:rsidRPr="001C554A" w:rsidRDefault="00B779B9">
      <w:pPr>
        <w:numPr>
          <w:ilvl w:val="0"/>
          <w:numId w:val="9"/>
        </w:numPr>
        <w:tabs>
          <w:tab w:val="left" w:pos="367"/>
        </w:tabs>
        <w:spacing w:line="223" w:lineRule="auto"/>
        <w:ind w:left="367" w:hanging="367"/>
        <w:rPr>
          <w:rFonts w:eastAsia="Courier New"/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9E2337" w:rsidRPr="001C554A" w:rsidRDefault="00B779B9">
      <w:pPr>
        <w:numPr>
          <w:ilvl w:val="0"/>
          <w:numId w:val="9"/>
        </w:numPr>
        <w:tabs>
          <w:tab w:val="left" w:pos="367"/>
        </w:tabs>
        <w:spacing w:line="223" w:lineRule="auto"/>
        <w:ind w:left="367" w:hanging="367"/>
        <w:rPr>
          <w:rFonts w:eastAsia="Courier New"/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решение.</w:t>
      </w:r>
    </w:p>
    <w:p w:rsidR="009E2337" w:rsidRPr="001C554A" w:rsidRDefault="009E2337">
      <w:pPr>
        <w:spacing w:line="1" w:lineRule="exact"/>
        <w:rPr>
          <w:sz w:val="24"/>
          <w:szCs w:val="24"/>
        </w:rPr>
      </w:pPr>
    </w:p>
    <w:p w:rsidR="009E2337" w:rsidRPr="001C554A" w:rsidRDefault="00B779B9">
      <w:pPr>
        <w:tabs>
          <w:tab w:val="left" w:pos="687"/>
        </w:tabs>
        <w:ind w:left="7"/>
        <w:rPr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6.3.</w:t>
      </w:r>
      <w:r w:rsidRPr="001C554A">
        <w:rPr>
          <w:sz w:val="24"/>
          <w:szCs w:val="24"/>
        </w:rPr>
        <w:tab/>
      </w:r>
      <w:r w:rsidRPr="001C554A">
        <w:rPr>
          <w:rFonts w:eastAsia="Times New Roman"/>
          <w:sz w:val="24"/>
          <w:szCs w:val="24"/>
        </w:rPr>
        <w:t>Протоколы подписываются председателем и секретарем Общего собрания.</w:t>
      </w:r>
    </w:p>
    <w:p w:rsidR="009E2337" w:rsidRPr="001C554A" w:rsidRDefault="009E2337">
      <w:pPr>
        <w:spacing w:line="1" w:lineRule="exact"/>
        <w:rPr>
          <w:sz w:val="24"/>
          <w:szCs w:val="24"/>
        </w:rPr>
      </w:pPr>
    </w:p>
    <w:p w:rsidR="009E2337" w:rsidRPr="001C554A" w:rsidRDefault="00B779B9">
      <w:pPr>
        <w:tabs>
          <w:tab w:val="left" w:pos="687"/>
        </w:tabs>
        <w:ind w:left="7"/>
        <w:rPr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6.4.</w:t>
      </w:r>
      <w:r w:rsidRPr="001C554A">
        <w:rPr>
          <w:sz w:val="24"/>
          <w:szCs w:val="24"/>
        </w:rPr>
        <w:tab/>
      </w:r>
      <w:r w:rsidRPr="001C554A">
        <w:rPr>
          <w:rFonts w:eastAsia="Times New Roman"/>
          <w:sz w:val="24"/>
          <w:szCs w:val="24"/>
        </w:rPr>
        <w:t>Нумерация протоколов ведется от начала учебного года.</w:t>
      </w:r>
    </w:p>
    <w:p w:rsidR="009E2337" w:rsidRPr="001C554A" w:rsidRDefault="009E2337">
      <w:pPr>
        <w:spacing w:line="12" w:lineRule="exact"/>
        <w:rPr>
          <w:sz w:val="24"/>
          <w:szCs w:val="24"/>
        </w:rPr>
      </w:pPr>
    </w:p>
    <w:p w:rsidR="009E2337" w:rsidRPr="001C554A" w:rsidRDefault="00B779B9">
      <w:pPr>
        <w:spacing w:line="234" w:lineRule="auto"/>
        <w:ind w:left="7" w:right="1020"/>
        <w:rPr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6.5. Книга протоколов Общего собрания нумеруется постранично, прошнуровывается, скрепляется подписью заведующего и печатью Учреждения.</w:t>
      </w:r>
    </w:p>
    <w:p w:rsidR="009E2337" w:rsidRPr="001C554A" w:rsidRDefault="009E2337">
      <w:pPr>
        <w:spacing w:line="14" w:lineRule="exact"/>
        <w:rPr>
          <w:sz w:val="24"/>
          <w:szCs w:val="24"/>
        </w:rPr>
      </w:pPr>
    </w:p>
    <w:p w:rsidR="009E2337" w:rsidRPr="001C554A" w:rsidRDefault="00B779B9">
      <w:pPr>
        <w:spacing w:line="234" w:lineRule="auto"/>
        <w:ind w:left="7" w:right="440"/>
        <w:rPr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t>6.6. Книга протоколов Общего собрания хранится в делах Учреждения и передается по акту (при смене руководителя, передаче в архив).</w:t>
      </w:r>
    </w:p>
    <w:p w:rsidR="009E2337" w:rsidRPr="001C554A" w:rsidRDefault="009E2337">
      <w:pPr>
        <w:spacing w:line="282" w:lineRule="exact"/>
        <w:rPr>
          <w:sz w:val="24"/>
          <w:szCs w:val="24"/>
        </w:rPr>
      </w:pPr>
    </w:p>
    <w:p w:rsidR="009E2337" w:rsidRPr="001C554A" w:rsidRDefault="00B779B9">
      <w:pPr>
        <w:numPr>
          <w:ilvl w:val="0"/>
          <w:numId w:val="10"/>
        </w:numPr>
        <w:tabs>
          <w:tab w:val="left" w:pos="3887"/>
        </w:tabs>
        <w:ind w:left="3887" w:hanging="716"/>
        <w:rPr>
          <w:rFonts w:eastAsia="Times New Roman"/>
          <w:b/>
          <w:bCs/>
          <w:sz w:val="24"/>
          <w:szCs w:val="24"/>
        </w:rPr>
      </w:pPr>
      <w:r w:rsidRPr="001C554A"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9E2337" w:rsidRPr="001C554A" w:rsidRDefault="009E2337">
      <w:pPr>
        <w:spacing w:line="7" w:lineRule="exact"/>
        <w:rPr>
          <w:sz w:val="24"/>
          <w:szCs w:val="24"/>
        </w:rPr>
      </w:pPr>
    </w:p>
    <w:p w:rsidR="009E2337" w:rsidRPr="001C554A" w:rsidRDefault="00B779B9">
      <w:pPr>
        <w:spacing w:line="234" w:lineRule="auto"/>
        <w:ind w:left="7"/>
        <w:rPr>
          <w:sz w:val="24"/>
          <w:szCs w:val="24"/>
        </w:rPr>
      </w:pPr>
      <w:r w:rsidRPr="001C554A">
        <w:rPr>
          <w:rFonts w:eastAsia="Times New Roman"/>
          <w:sz w:val="24"/>
          <w:szCs w:val="24"/>
        </w:rPr>
        <w:lastRenderedPageBreak/>
        <w:t>7.1. Изменения и дополнения в настоящее положение вносятся Общим собранием и принимаются на его заседании.</w:t>
      </w:r>
    </w:p>
    <w:sectPr w:rsidR="009E2337" w:rsidRPr="001C554A" w:rsidSect="009E2337">
      <w:pgSz w:w="11900" w:h="16838"/>
      <w:pgMar w:top="702" w:right="566" w:bottom="1440" w:left="1133" w:header="0" w:footer="0" w:gutter="0"/>
      <w:cols w:space="720" w:equalWidth="0">
        <w:col w:w="102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FF6D2C0"/>
    <w:lvl w:ilvl="0" w:tplc="9B78CEB0">
      <w:start w:val="1"/>
      <w:numFmt w:val="bullet"/>
      <w:lvlText w:val="-"/>
      <w:lvlJc w:val="left"/>
    </w:lvl>
    <w:lvl w:ilvl="1" w:tplc="D968E72C">
      <w:numFmt w:val="decimal"/>
      <w:lvlText w:val=""/>
      <w:lvlJc w:val="left"/>
    </w:lvl>
    <w:lvl w:ilvl="2" w:tplc="1E98171C">
      <w:numFmt w:val="decimal"/>
      <w:lvlText w:val=""/>
      <w:lvlJc w:val="left"/>
    </w:lvl>
    <w:lvl w:ilvl="3" w:tplc="F09AEAD4">
      <w:numFmt w:val="decimal"/>
      <w:lvlText w:val=""/>
      <w:lvlJc w:val="left"/>
    </w:lvl>
    <w:lvl w:ilvl="4" w:tplc="47FCFB26">
      <w:numFmt w:val="decimal"/>
      <w:lvlText w:val=""/>
      <w:lvlJc w:val="left"/>
    </w:lvl>
    <w:lvl w:ilvl="5" w:tplc="AA807342">
      <w:numFmt w:val="decimal"/>
      <w:lvlText w:val=""/>
      <w:lvlJc w:val="left"/>
    </w:lvl>
    <w:lvl w:ilvl="6" w:tplc="41BAFD48">
      <w:numFmt w:val="decimal"/>
      <w:lvlText w:val=""/>
      <w:lvlJc w:val="left"/>
    </w:lvl>
    <w:lvl w:ilvl="7" w:tplc="4ACAA390">
      <w:numFmt w:val="decimal"/>
      <w:lvlText w:val=""/>
      <w:lvlJc w:val="left"/>
    </w:lvl>
    <w:lvl w:ilvl="8" w:tplc="54B6519E">
      <w:numFmt w:val="decimal"/>
      <w:lvlText w:val=""/>
      <w:lvlJc w:val="left"/>
    </w:lvl>
  </w:abstractNum>
  <w:abstractNum w:abstractNumId="1">
    <w:nsid w:val="00000BB3"/>
    <w:multiLevelType w:val="hybridMultilevel"/>
    <w:tmpl w:val="6AF0056E"/>
    <w:lvl w:ilvl="0" w:tplc="BF0A8724">
      <w:start w:val="1"/>
      <w:numFmt w:val="bullet"/>
      <w:lvlText w:val="-"/>
      <w:lvlJc w:val="left"/>
    </w:lvl>
    <w:lvl w:ilvl="1" w:tplc="09009EB0">
      <w:start w:val="5"/>
      <w:numFmt w:val="decimal"/>
      <w:lvlText w:val="%2."/>
      <w:lvlJc w:val="left"/>
    </w:lvl>
    <w:lvl w:ilvl="2" w:tplc="318C544C">
      <w:numFmt w:val="decimal"/>
      <w:lvlText w:val=""/>
      <w:lvlJc w:val="left"/>
    </w:lvl>
    <w:lvl w:ilvl="3" w:tplc="7076ED58">
      <w:numFmt w:val="decimal"/>
      <w:lvlText w:val=""/>
      <w:lvlJc w:val="left"/>
    </w:lvl>
    <w:lvl w:ilvl="4" w:tplc="E91C9E86">
      <w:numFmt w:val="decimal"/>
      <w:lvlText w:val=""/>
      <w:lvlJc w:val="left"/>
    </w:lvl>
    <w:lvl w:ilvl="5" w:tplc="E3804FFE">
      <w:numFmt w:val="decimal"/>
      <w:lvlText w:val=""/>
      <w:lvlJc w:val="left"/>
    </w:lvl>
    <w:lvl w:ilvl="6" w:tplc="4C746D10">
      <w:numFmt w:val="decimal"/>
      <w:lvlText w:val=""/>
      <w:lvlJc w:val="left"/>
    </w:lvl>
    <w:lvl w:ilvl="7" w:tplc="8954EBC0">
      <w:numFmt w:val="decimal"/>
      <w:lvlText w:val=""/>
      <w:lvlJc w:val="left"/>
    </w:lvl>
    <w:lvl w:ilvl="8" w:tplc="A42CD77E">
      <w:numFmt w:val="decimal"/>
      <w:lvlText w:val=""/>
      <w:lvlJc w:val="left"/>
    </w:lvl>
  </w:abstractNum>
  <w:abstractNum w:abstractNumId="2">
    <w:nsid w:val="000012DB"/>
    <w:multiLevelType w:val="hybridMultilevel"/>
    <w:tmpl w:val="8362AA16"/>
    <w:lvl w:ilvl="0" w:tplc="97B807AA">
      <w:start w:val="1"/>
      <w:numFmt w:val="bullet"/>
      <w:lvlText w:val="-"/>
      <w:lvlJc w:val="left"/>
    </w:lvl>
    <w:lvl w:ilvl="1" w:tplc="5314AFE4">
      <w:start w:val="6"/>
      <w:numFmt w:val="decimal"/>
      <w:lvlText w:val="%2."/>
      <w:lvlJc w:val="left"/>
    </w:lvl>
    <w:lvl w:ilvl="2" w:tplc="38DA7850">
      <w:numFmt w:val="decimal"/>
      <w:lvlText w:val=""/>
      <w:lvlJc w:val="left"/>
    </w:lvl>
    <w:lvl w:ilvl="3" w:tplc="152A3150">
      <w:numFmt w:val="decimal"/>
      <w:lvlText w:val=""/>
      <w:lvlJc w:val="left"/>
    </w:lvl>
    <w:lvl w:ilvl="4" w:tplc="451EE346">
      <w:numFmt w:val="decimal"/>
      <w:lvlText w:val=""/>
      <w:lvlJc w:val="left"/>
    </w:lvl>
    <w:lvl w:ilvl="5" w:tplc="8FC4BAA2">
      <w:numFmt w:val="decimal"/>
      <w:lvlText w:val=""/>
      <w:lvlJc w:val="left"/>
    </w:lvl>
    <w:lvl w:ilvl="6" w:tplc="4B125966">
      <w:numFmt w:val="decimal"/>
      <w:lvlText w:val=""/>
      <w:lvlJc w:val="left"/>
    </w:lvl>
    <w:lvl w:ilvl="7" w:tplc="142E7678">
      <w:numFmt w:val="decimal"/>
      <w:lvlText w:val=""/>
      <w:lvlJc w:val="left"/>
    </w:lvl>
    <w:lvl w:ilvl="8" w:tplc="69C2BC0E">
      <w:numFmt w:val="decimal"/>
      <w:lvlText w:val=""/>
      <w:lvlJc w:val="left"/>
    </w:lvl>
  </w:abstractNum>
  <w:abstractNum w:abstractNumId="3">
    <w:nsid w:val="0000153C"/>
    <w:multiLevelType w:val="hybridMultilevel"/>
    <w:tmpl w:val="E3F03276"/>
    <w:lvl w:ilvl="0" w:tplc="61243FE2">
      <w:start w:val="7"/>
      <w:numFmt w:val="decimal"/>
      <w:lvlText w:val="%1."/>
      <w:lvlJc w:val="left"/>
    </w:lvl>
    <w:lvl w:ilvl="1" w:tplc="44C8FFF8">
      <w:numFmt w:val="decimal"/>
      <w:lvlText w:val=""/>
      <w:lvlJc w:val="left"/>
    </w:lvl>
    <w:lvl w:ilvl="2" w:tplc="68A041D8">
      <w:numFmt w:val="decimal"/>
      <w:lvlText w:val=""/>
      <w:lvlJc w:val="left"/>
    </w:lvl>
    <w:lvl w:ilvl="3" w:tplc="605AF330">
      <w:numFmt w:val="decimal"/>
      <w:lvlText w:val=""/>
      <w:lvlJc w:val="left"/>
    </w:lvl>
    <w:lvl w:ilvl="4" w:tplc="262CEFCE">
      <w:numFmt w:val="decimal"/>
      <w:lvlText w:val=""/>
      <w:lvlJc w:val="left"/>
    </w:lvl>
    <w:lvl w:ilvl="5" w:tplc="697E846A">
      <w:numFmt w:val="decimal"/>
      <w:lvlText w:val=""/>
      <w:lvlJc w:val="left"/>
    </w:lvl>
    <w:lvl w:ilvl="6" w:tplc="7BC0DE84">
      <w:numFmt w:val="decimal"/>
      <w:lvlText w:val=""/>
      <w:lvlJc w:val="left"/>
    </w:lvl>
    <w:lvl w:ilvl="7" w:tplc="1C368570">
      <w:numFmt w:val="decimal"/>
      <w:lvlText w:val=""/>
      <w:lvlJc w:val="left"/>
    </w:lvl>
    <w:lvl w:ilvl="8" w:tplc="BC6E5846">
      <w:numFmt w:val="decimal"/>
      <w:lvlText w:val=""/>
      <w:lvlJc w:val="left"/>
    </w:lvl>
  </w:abstractNum>
  <w:abstractNum w:abstractNumId="4">
    <w:nsid w:val="00001649"/>
    <w:multiLevelType w:val="hybridMultilevel"/>
    <w:tmpl w:val="C07E2A08"/>
    <w:lvl w:ilvl="0" w:tplc="03F29E16">
      <w:start w:val="1"/>
      <w:numFmt w:val="decimal"/>
      <w:lvlText w:val="%1."/>
      <w:lvlJc w:val="left"/>
    </w:lvl>
    <w:lvl w:ilvl="1" w:tplc="2864DD0C">
      <w:numFmt w:val="decimal"/>
      <w:lvlText w:val=""/>
      <w:lvlJc w:val="left"/>
    </w:lvl>
    <w:lvl w:ilvl="2" w:tplc="96D4DB78">
      <w:numFmt w:val="decimal"/>
      <w:lvlText w:val=""/>
      <w:lvlJc w:val="left"/>
    </w:lvl>
    <w:lvl w:ilvl="3" w:tplc="3B545290">
      <w:numFmt w:val="decimal"/>
      <w:lvlText w:val=""/>
      <w:lvlJc w:val="left"/>
    </w:lvl>
    <w:lvl w:ilvl="4" w:tplc="CFC43DA2">
      <w:numFmt w:val="decimal"/>
      <w:lvlText w:val=""/>
      <w:lvlJc w:val="left"/>
    </w:lvl>
    <w:lvl w:ilvl="5" w:tplc="DC9280AE">
      <w:numFmt w:val="decimal"/>
      <w:lvlText w:val=""/>
      <w:lvlJc w:val="left"/>
    </w:lvl>
    <w:lvl w:ilvl="6" w:tplc="27B6CB56">
      <w:numFmt w:val="decimal"/>
      <w:lvlText w:val=""/>
      <w:lvlJc w:val="left"/>
    </w:lvl>
    <w:lvl w:ilvl="7" w:tplc="2CA63DC0">
      <w:numFmt w:val="decimal"/>
      <w:lvlText w:val=""/>
      <w:lvlJc w:val="left"/>
    </w:lvl>
    <w:lvl w:ilvl="8" w:tplc="586ED0D6">
      <w:numFmt w:val="decimal"/>
      <w:lvlText w:val=""/>
      <w:lvlJc w:val="left"/>
    </w:lvl>
  </w:abstractNum>
  <w:abstractNum w:abstractNumId="5">
    <w:nsid w:val="000026E9"/>
    <w:multiLevelType w:val="hybridMultilevel"/>
    <w:tmpl w:val="FAB8328E"/>
    <w:lvl w:ilvl="0" w:tplc="CD8C113E">
      <w:start w:val="1"/>
      <w:numFmt w:val="bullet"/>
      <w:lvlText w:val="-"/>
      <w:lvlJc w:val="left"/>
    </w:lvl>
    <w:lvl w:ilvl="1" w:tplc="F01058B2">
      <w:start w:val="4"/>
      <w:numFmt w:val="decimal"/>
      <w:lvlText w:val="%2."/>
      <w:lvlJc w:val="left"/>
    </w:lvl>
    <w:lvl w:ilvl="2" w:tplc="2DC0764C">
      <w:numFmt w:val="decimal"/>
      <w:lvlText w:val=""/>
      <w:lvlJc w:val="left"/>
    </w:lvl>
    <w:lvl w:ilvl="3" w:tplc="DE5E3A8E">
      <w:numFmt w:val="decimal"/>
      <w:lvlText w:val=""/>
      <w:lvlJc w:val="left"/>
    </w:lvl>
    <w:lvl w:ilvl="4" w:tplc="E8803E9C">
      <w:numFmt w:val="decimal"/>
      <w:lvlText w:val=""/>
      <w:lvlJc w:val="left"/>
    </w:lvl>
    <w:lvl w:ilvl="5" w:tplc="5384423E">
      <w:numFmt w:val="decimal"/>
      <w:lvlText w:val=""/>
      <w:lvlJc w:val="left"/>
    </w:lvl>
    <w:lvl w:ilvl="6" w:tplc="C03428E0">
      <w:numFmt w:val="decimal"/>
      <w:lvlText w:val=""/>
      <w:lvlJc w:val="left"/>
    </w:lvl>
    <w:lvl w:ilvl="7" w:tplc="67629500">
      <w:numFmt w:val="decimal"/>
      <w:lvlText w:val=""/>
      <w:lvlJc w:val="left"/>
    </w:lvl>
    <w:lvl w:ilvl="8" w:tplc="A62C806E">
      <w:numFmt w:val="decimal"/>
      <w:lvlText w:val=""/>
      <w:lvlJc w:val="left"/>
    </w:lvl>
  </w:abstractNum>
  <w:abstractNum w:abstractNumId="6">
    <w:nsid w:val="00002EA6"/>
    <w:multiLevelType w:val="hybridMultilevel"/>
    <w:tmpl w:val="800CB1F6"/>
    <w:lvl w:ilvl="0" w:tplc="9CEEC25A">
      <w:start w:val="1"/>
      <w:numFmt w:val="bullet"/>
      <w:lvlText w:val="-"/>
      <w:lvlJc w:val="left"/>
    </w:lvl>
    <w:lvl w:ilvl="1" w:tplc="7D5A47C0">
      <w:numFmt w:val="decimal"/>
      <w:lvlText w:val=""/>
      <w:lvlJc w:val="left"/>
    </w:lvl>
    <w:lvl w:ilvl="2" w:tplc="0142B83A">
      <w:numFmt w:val="decimal"/>
      <w:lvlText w:val=""/>
      <w:lvlJc w:val="left"/>
    </w:lvl>
    <w:lvl w:ilvl="3" w:tplc="1DA21274">
      <w:numFmt w:val="decimal"/>
      <w:lvlText w:val=""/>
      <w:lvlJc w:val="left"/>
    </w:lvl>
    <w:lvl w:ilvl="4" w:tplc="5B2AE5E0">
      <w:numFmt w:val="decimal"/>
      <w:lvlText w:val=""/>
      <w:lvlJc w:val="left"/>
    </w:lvl>
    <w:lvl w:ilvl="5" w:tplc="723CFE1A">
      <w:numFmt w:val="decimal"/>
      <w:lvlText w:val=""/>
      <w:lvlJc w:val="left"/>
    </w:lvl>
    <w:lvl w:ilvl="6" w:tplc="B302066A">
      <w:numFmt w:val="decimal"/>
      <w:lvlText w:val=""/>
      <w:lvlJc w:val="left"/>
    </w:lvl>
    <w:lvl w:ilvl="7" w:tplc="586824F0">
      <w:numFmt w:val="decimal"/>
      <w:lvlText w:val=""/>
      <w:lvlJc w:val="left"/>
    </w:lvl>
    <w:lvl w:ilvl="8" w:tplc="79D8BAB6">
      <w:numFmt w:val="decimal"/>
      <w:lvlText w:val=""/>
      <w:lvlJc w:val="left"/>
    </w:lvl>
  </w:abstractNum>
  <w:abstractNum w:abstractNumId="7">
    <w:nsid w:val="000041BB"/>
    <w:multiLevelType w:val="hybridMultilevel"/>
    <w:tmpl w:val="A9FE0342"/>
    <w:lvl w:ilvl="0" w:tplc="43EC21E4">
      <w:start w:val="1"/>
      <w:numFmt w:val="bullet"/>
      <w:lvlText w:val="-"/>
      <w:lvlJc w:val="left"/>
    </w:lvl>
    <w:lvl w:ilvl="1" w:tplc="6954564A">
      <w:numFmt w:val="decimal"/>
      <w:lvlText w:val=""/>
      <w:lvlJc w:val="left"/>
    </w:lvl>
    <w:lvl w:ilvl="2" w:tplc="DC2E73FC">
      <w:numFmt w:val="decimal"/>
      <w:lvlText w:val=""/>
      <w:lvlJc w:val="left"/>
    </w:lvl>
    <w:lvl w:ilvl="3" w:tplc="1320232C">
      <w:numFmt w:val="decimal"/>
      <w:lvlText w:val=""/>
      <w:lvlJc w:val="left"/>
    </w:lvl>
    <w:lvl w:ilvl="4" w:tplc="BBF8C892">
      <w:numFmt w:val="decimal"/>
      <w:lvlText w:val=""/>
      <w:lvlJc w:val="left"/>
    </w:lvl>
    <w:lvl w:ilvl="5" w:tplc="20361362">
      <w:numFmt w:val="decimal"/>
      <w:lvlText w:val=""/>
      <w:lvlJc w:val="left"/>
    </w:lvl>
    <w:lvl w:ilvl="6" w:tplc="F4E0E332">
      <w:numFmt w:val="decimal"/>
      <w:lvlText w:val=""/>
      <w:lvlJc w:val="left"/>
    </w:lvl>
    <w:lvl w:ilvl="7" w:tplc="B952F934">
      <w:numFmt w:val="decimal"/>
      <w:lvlText w:val=""/>
      <w:lvlJc w:val="left"/>
    </w:lvl>
    <w:lvl w:ilvl="8" w:tplc="005AD146">
      <w:numFmt w:val="decimal"/>
      <w:lvlText w:val=""/>
      <w:lvlJc w:val="left"/>
    </w:lvl>
  </w:abstractNum>
  <w:abstractNum w:abstractNumId="8">
    <w:nsid w:val="00005AF1"/>
    <w:multiLevelType w:val="hybridMultilevel"/>
    <w:tmpl w:val="40F4256C"/>
    <w:lvl w:ilvl="0" w:tplc="081EEA6E">
      <w:start w:val="1"/>
      <w:numFmt w:val="bullet"/>
      <w:lvlText w:val="В"/>
      <w:lvlJc w:val="left"/>
    </w:lvl>
    <w:lvl w:ilvl="1" w:tplc="FD3A6030">
      <w:start w:val="3"/>
      <w:numFmt w:val="decimal"/>
      <w:lvlText w:val="%2."/>
      <w:lvlJc w:val="left"/>
    </w:lvl>
    <w:lvl w:ilvl="2" w:tplc="AB6AA09A">
      <w:numFmt w:val="decimal"/>
      <w:lvlText w:val=""/>
      <w:lvlJc w:val="left"/>
    </w:lvl>
    <w:lvl w:ilvl="3" w:tplc="E6D884B8">
      <w:numFmt w:val="decimal"/>
      <w:lvlText w:val=""/>
      <w:lvlJc w:val="left"/>
    </w:lvl>
    <w:lvl w:ilvl="4" w:tplc="EB68B22A">
      <w:numFmt w:val="decimal"/>
      <w:lvlText w:val=""/>
      <w:lvlJc w:val="left"/>
    </w:lvl>
    <w:lvl w:ilvl="5" w:tplc="7DDCE762">
      <w:numFmt w:val="decimal"/>
      <w:lvlText w:val=""/>
      <w:lvlJc w:val="left"/>
    </w:lvl>
    <w:lvl w:ilvl="6" w:tplc="5A5E4F0A">
      <w:numFmt w:val="decimal"/>
      <w:lvlText w:val=""/>
      <w:lvlJc w:val="left"/>
    </w:lvl>
    <w:lvl w:ilvl="7" w:tplc="CB180B10">
      <w:numFmt w:val="decimal"/>
      <w:lvlText w:val=""/>
      <w:lvlJc w:val="left"/>
    </w:lvl>
    <w:lvl w:ilvl="8" w:tplc="DF24F62C">
      <w:numFmt w:val="decimal"/>
      <w:lvlText w:val=""/>
      <w:lvlJc w:val="left"/>
    </w:lvl>
  </w:abstractNum>
  <w:abstractNum w:abstractNumId="9">
    <w:nsid w:val="00006DF1"/>
    <w:multiLevelType w:val="hybridMultilevel"/>
    <w:tmpl w:val="5BC06384"/>
    <w:lvl w:ilvl="0" w:tplc="27F2CD12">
      <w:start w:val="1"/>
      <w:numFmt w:val="bullet"/>
      <w:lvlText w:val="-"/>
      <w:lvlJc w:val="left"/>
    </w:lvl>
    <w:lvl w:ilvl="1" w:tplc="B45A9926">
      <w:start w:val="2"/>
      <w:numFmt w:val="decimal"/>
      <w:lvlText w:val="%2."/>
      <w:lvlJc w:val="left"/>
    </w:lvl>
    <w:lvl w:ilvl="2" w:tplc="BBAADF9E">
      <w:numFmt w:val="decimal"/>
      <w:lvlText w:val=""/>
      <w:lvlJc w:val="left"/>
    </w:lvl>
    <w:lvl w:ilvl="3" w:tplc="454CC408">
      <w:numFmt w:val="decimal"/>
      <w:lvlText w:val=""/>
      <w:lvlJc w:val="left"/>
    </w:lvl>
    <w:lvl w:ilvl="4" w:tplc="152C7F1C">
      <w:numFmt w:val="decimal"/>
      <w:lvlText w:val=""/>
      <w:lvlJc w:val="left"/>
    </w:lvl>
    <w:lvl w:ilvl="5" w:tplc="B8CACC1E">
      <w:numFmt w:val="decimal"/>
      <w:lvlText w:val=""/>
      <w:lvlJc w:val="left"/>
    </w:lvl>
    <w:lvl w:ilvl="6" w:tplc="1428B2D0">
      <w:numFmt w:val="decimal"/>
      <w:lvlText w:val=""/>
      <w:lvlJc w:val="left"/>
    </w:lvl>
    <w:lvl w:ilvl="7" w:tplc="5A2A7550">
      <w:numFmt w:val="decimal"/>
      <w:lvlText w:val=""/>
      <w:lvlJc w:val="left"/>
    </w:lvl>
    <w:lvl w:ilvl="8" w:tplc="23A6F3F2">
      <w:numFmt w:val="decimal"/>
      <w:lvlText w:val=""/>
      <w:lvlJc w:val="left"/>
    </w:lvl>
  </w:abstractNum>
  <w:abstractNum w:abstractNumId="10">
    <w:nsid w:val="013C1182"/>
    <w:multiLevelType w:val="hybridMultilevel"/>
    <w:tmpl w:val="0CC891C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E2337"/>
    <w:rsid w:val="0013102D"/>
    <w:rsid w:val="001C554A"/>
    <w:rsid w:val="0043138F"/>
    <w:rsid w:val="00713ECF"/>
    <w:rsid w:val="009E2337"/>
    <w:rsid w:val="00B779B9"/>
    <w:rsid w:val="00E31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13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Гульназ</cp:lastModifiedBy>
  <cp:revision>4</cp:revision>
  <dcterms:created xsi:type="dcterms:W3CDTF">2020-02-19T13:21:00Z</dcterms:created>
  <dcterms:modified xsi:type="dcterms:W3CDTF">2020-03-01T05:41:00Z</dcterms:modified>
</cp:coreProperties>
</file>